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665" w:rsidRPr="001519C1" w:rsidRDefault="005B5EFE" w:rsidP="00597665">
      <w:pPr>
        <w:spacing w:before="240" w:after="48" w:line="264" w:lineRule="atLeast"/>
        <w:jc w:val="center"/>
        <w:outlineLvl w:val="2"/>
        <w:rPr>
          <w:rFonts w:ascii="Edwardian Script ITC" w:eastAsia="Times New Roman" w:hAnsi="Edwardian Script ITC" w:cs="Arial"/>
          <w:bCs/>
          <w:sz w:val="52"/>
          <w:szCs w:val="52"/>
          <w:lang w:val="fr-FR" w:eastAsia="fr-CA"/>
        </w:rPr>
      </w:pPr>
      <w:bookmarkStart w:id="0" w:name="_GoBack"/>
      <w:bookmarkEnd w:id="0"/>
      <w:r>
        <w:rPr>
          <w:rFonts w:ascii="Edwardian Script ITC" w:eastAsia="Times New Roman" w:hAnsi="Edwardian Script ITC" w:cs="Arial"/>
          <w:bCs/>
          <w:noProof/>
          <w:sz w:val="52"/>
          <w:szCs w:val="52"/>
          <w:lang w:eastAsia="fr-CA"/>
        </w:rPr>
        <w:drawing>
          <wp:anchor distT="0" distB="0" distL="114300" distR="114300" simplePos="0" relativeHeight="251660288" behindDoc="0" locked="0" layoutInCell="1" allowOverlap="1">
            <wp:simplePos x="0" y="0"/>
            <wp:positionH relativeFrom="column">
              <wp:posOffset>5984875</wp:posOffset>
            </wp:positionH>
            <wp:positionV relativeFrom="paragraph">
              <wp:posOffset>-45085</wp:posOffset>
            </wp:positionV>
            <wp:extent cx="849630" cy="906780"/>
            <wp:effectExtent l="19050" t="0" r="7620" b="0"/>
            <wp:wrapNone/>
            <wp:docPr id="4" name="Image 3" descr="Logo incend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cendie.jpg"/>
                    <pic:cNvPicPr/>
                  </pic:nvPicPr>
                  <pic:blipFill>
                    <a:blip r:embed="rId8" cstate="print"/>
                    <a:stretch>
                      <a:fillRect/>
                    </a:stretch>
                  </pic:blipFill>
                  <pic:spPr>
                    <a:xfrm>
                      <a:off x="0" y="0"/>
                      <a:ext cx="849630" cy="906780"/>
                    </a:xfrm>
                    <a:prstGeom prst="rect">
                      <a:avLst/>
                    </a:prstGeom>
                  </pic:spPr>
                </pic:pic>
              </a:graphicData>
            </a:graphic>
          </wp:anchor>
        </w:drawing>
      </w:r>
      <w:r w:rsidR="00597665" w:rsidRPr="001519C1">
        <w:rPr>
          <w:rFonts w:ascii="Edwardian Script ITC" w:eastAsia="Times New Roman" w:hAnsi="Edwardian Script ITC" w:cs="Arial"/>
          <w:bCs/>
          <w:noProof/>
          <w:sz w:val="52"/>
          <w:szCs w:val="52"/>
          <w:lang w:eastAsia="fr-CA"/>
        </w:rPr>
        <w:drawing>
          <wp:anchor distT="0" distB="0" distL="114300" distR="114300" simplePos="0" relativeHeight="251659264" behindDoc="0" locked="0" layoutInCell="1" allowOverlap="1">
            <wp:simplePos x="0" y="0"/>
            <wp:positionH relativeFrom="column">
              <wp:posOffset>94615</wp:posOffset>
            </wp:positionH>
            <wp:positionV relativeFrom="paragraph">
              <wp:posOffset>-45085</wp:posOffset>
            </wp:positionV>
            <wp:extent cx="887730" cy="853440"/>
            <wp:effectExtent l="19050" t="0" r="7620" b="0"/>
            <wp:wrapNone/>
            <wp:docPr id="3" name="Image 2" descr="logo st-aime 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aime rvb.jpg"/>
                    <pic:cNvPicPr/>
                  </pic:nvPicPr>
                  <pic:blipFill>
                    <a:blip r:embed="rId9" cstate="print"/>
                    <a:stretch>
                      <a:fillRect/>
                    </a:stretch>
                  </pic:blipFill>
                  <pic:spPr>
                    <a:xfrm>
                      <a:off x="0" y="0"/>
                      <a:ext cx="887730" cy="853440"/>
                    </a:xfrm>
                    <a:prstGeom prst="rect">
                      <a:avLst/>
                    </a:prstGeom>
                  </pic:spPr>
                </pic:pic>
              </a:graphicData>
            </a:graphic>
          </wp:anchor>
        </w:drawing>
      </w:r>
      <w:r w:rsidR="00597665" w:rsidRPr="001519C1">
        <w:rPr>
          <w:rFonts w:ascii="Edwardian Script ITC" w:eastAsia="Times New Roman" w:hAnsi="Edwardian Script ITC" w:cs="Arial"/>
          <w:bCs/>
          <w:sz w:val="52"/>
          <w:szCs w:val="52"/>
          <w:lang w:val="fr-FR" w:eastAsia="fr-CA"/>
        </w:rPr>
        <w:t>Municipalité de Saint-Aimé-des-Lacs</w:t>
      </w:r>
    </w:p>
    <w:p w:rsidR="00597665" w:rsidRDefault="00597665" w:rsidP="00597665">
      <w:pPr>
        <w:spacing w:after="0" w:line="0" w:lineRule="atLeast"/>
        <w:jc w:val="both"/>
        <w:outlineLvl w:val="2"/>
        <w:rPr>
          <w:rFonts w:ascii="Arial" w:eastAsia="Times New Roman" w:hAnsi="Arial" w:cs="Arial"/>
          <w:bCs/>
          <w:sz w:val="20"/>
          <w:szCs w:val="20"/>
          <w:lang w:val="fr-FR" w:eastAsia="fr-CA"/>
        </w:rPr>
      </w:pPr>
    </w:p>
    <w:p w:rsidR="00597665" w:rsidRDefault="00597665" w:rsidP="00597665">
      <w:pPr>
        <w:spacing w:after="0" w:line="0" w:lineRule="atLeast"/>
        <w:jc w:val="both"/>
        <w:outlineLvl w:val="2"/>
        <w:rPr>
          <w:rFonts w:ascii="Arial" w:eastAsia="Times New Roman" w:hAnsi="Arial" w:cs="Arial"/>
          <w:bCs/>
          <w:sz w:val="20"/>
          <w:szCs w:val="20"/>
          <w:lang w:val="fr-FR" w:eastAsia="fr-CA"/>
        </w:rPr>
      </w:pPr>
    </w:p>
    <w:p w:rsidR="00597665" w:rsidRDefault="00597665" w:rsidP="00597665">
      <w:pPr>
        <w:spacing w:after="0" w:line="0" w:lineRule="atLeast"/>
        <w:jc w:val="both"/>
        <w:outlineLvl w:val="2"/>
        <w:rPr>
          <w:rFonts w:ascii="Arial" w:eastAsia="Times New Roman" w:hAnsi="Arial" w:cs="Arial"/>
          <w:bCs/>
          <w:sz w:val="20"/>
          <w:szCs w:val="20"/>
          <w:lang w:val="fr-FR" w:eastAsia="fr-CA"/>
        </w:rPr>
      </w:pPr>
    </w:p>
    <w:p w:rsidR="00597665" w:rsidRDefault="00597665" w:rsidP="00597665">
      <w:pPr>
        <w:spacing w:after="0" w:line="0" w:lineRule="atLeast"/>
        <w:jc w:val="both"/>
        <w:outlineLvl w:val="2"/>
        <w:rPr>
          <w:rFonts w:ascii="Arial" w:eastAsia="Times New Roman" w:hAnsi="Arial" w:cs="Arial"/>
          <w:bCs/>
          <w:sz w:val="20"/>
          <w:szCs w:val="20"/>
          <w:lang w:val="fr-FR" w:eastAsia="fr-CA"/>
        </w:rPr>
      </w:pPr>
    </w:p>
    <w:p w:rsidR="00E934E1" w:rsidRPr="001244D4" w:rsidRDefault="00E934E1" w:rsidP="00300B81">
      <w:pPr>
        <w:spacing w:before="240" w:after="48" w:line="264" w:lineRule="atLeast"/>
        <w:jc w:val="both"/>
        <w:outlineLvl w:val="2"/>
        <w:rPr>
          <w:rFonts w:ascii="Arial" w:eastAsia="Times New Roman" w:hAnsi="Arial" w:cs="Arial"/>
          <w:bCs/>
          <w:sz w:val="20"/>
          <w:szCs w:val="20"/>
          <w:lang w:val="fr-FR" w:eastAsia="fr-CA"/>
        </w:rPr>
      </w:pPr>
      <w:r w:rsidRPr="001244D4">
        <w:rPr>
          <w:rFonts w:ascii="Arial" w:eastAsia="Times New Roman" w:hAnsi="Arial" w:cs="Arial"/>
          <w:bCs/>
          <w:sz w:val="20"/>
          <w:szCs w:val="20"/>
          <w:lang w:val="fr-FR" w:eastAsia="fr-CA"/>
        </w:rPr>
        <w:t xml:space="preserve">Avec l’arrivée de la </w:t>
      </w:r>
      <w:r w:rsidR="00111F5C">
        <w:rPr>
          <w:rFonts w:ascii="Arial" w:eastAsia="Times New Roman" w:hAnsi="Arial" w:cs="Arial"/>
          <w:bCs/>
          <w:sz w:val="20"/>
          <w:szCs w:val="20"/>
          <w:lang w:val="fr-FR" w:eastAsia="fr-CA"/>
        </w:rPr>
        <w:t>température</w:t>
      </w:r>
      <w:r w:rsidRPr="001244D4">
        <w:rPr>
          <w:rFonts w:ascii="Arial" w:eastAsia="Times New Roman" w:hAnsi="Arial" w:cs="Arial"/>
          <w:bCs/>
          <w:sz w:val="20"/>
          <w:szCs w:val="20"/>
          <w:lang w:val="fr-FR" w:eastAsia="fr-CA"/>
        </w:rPr>
        <w:t xml:space="preserve"> froide, nous assistons </w:t>
      </w:r>
      <w:r w:rsidR="00111F5C">
        <w:rPr>
          <w:rFonts w:ascii="Arial" w:eastAsia="Times New Roman" w:hAnsi="Arial" w:cs="Arial"/>
          <w:bCs/>
          <w:sz w:val="20"/>
          <w:szCs w:val="20"/>
          <w:lang w:val="fr-FR" w:eastAsia="fr-CA"/>
        </w:rPr>
        <w:t>à une augmentation du volume de</w:t>
      </w:r>
      <w:r w:rsidRPr="001244D4">
        <w:rPr>
          <w:rFonts w:ascii="Arial" w:eastAsia="Times New Roman" w:hAnsi="Arial" w:cs="Arial"/>
          <w:bCs/>
          <w:sz w:val="20"/>
          <w:szCs w:val="20"/>
          <w:lang w:val="fr-FR" w:eastAsia="fr-CA"/>
        </w:rPr>
        <w:t xml:space="preserve"> chauffage au bois</w:t>
      </w:r>
      <w:r w:rsidR="00B96BA0">
        <w:rPr>
          <w:rFonts w:ascii="Arial" w:eastAsia="Times New Roman" w:hAnsi="Arial" w:cs="Arial"/>
          <w:bCs/>
          <w:sz w:val="20"/>
          <w:szCs w:val="20"/>
          <w:lang w:val="fr-FR" w:eastAsia="fr-CA"/>
        </w:rPr>
        <w:t xml:space="preserve"> et d’appoint</w:t>
      </w:r>
      <w:r w:rsidRPr="001244D4">
        <w:rPr>
          <w:rFonts w:ascii="Arial" w:eastAsia="Times New Roman" w:hAnsi="Arial" w:cs="Arial"/>
          <w:bCs/>
          <w:sz w:val="20"/>
          <w:szCs w:val="20"/>
          <w:lang w:val="fr-FR" w:eastAsia="fr-CA"/>
        </w:rPr>
        <w:t xml:space="preserve"> dans plusieurs </w:t>
      </w:r>
      <w:r w:rsidR="001244D4">
        <w:rPr>
          <w:rFonts w:ascii="Arial" w:eastAsia="Times New Roman" w:hAnsi="Arial" w:cs="Arial"/>
          <w:bCs/>
          <w:sz w:val="20"/>
          <w:szCs w:val="20"/>
          <w:lang w:val="fr-FR" w:eastAsia="fr-CA"/>
        </w:rPr>
        <w:t>résidences</w:t>
      </w:r>
      <w:r w:rsidRPr="001244D4">
        <w:rPr>
          <w:rFonts w:ascii="Arial" w:eastAsia="Times New Roman" w:hAnsi="Arial" w:cs="Arial"/>
          <w:bCs/>
          <w:sz w:val="20"/>
          <w:szCs w:val="20"/>
          <w:lang w:val="fr-FR" w:eastAsia="fr-CA"/>
        </w:rPr>
        <w:t xml:space="preserve"> de notre belle municipalité.</w:t>
      </w:r>
    </w:p>
    <w:p w:rsidR="00111F5C" w:rsidRDefault="00111F5C" w:rsidP="00300B81">
      <w:pPr>
        <w:spacing w:before="240" w:after="48" w:line="264" w:lineRule="atLeast"/>
        <w:jc w:val="both"/>
        <w:outlineLvl w:val="2"/>
        <w:rPr>
          <w:rFonts w:ascii="Arial" w:eastAsia="Times New Roman" w:hAnsi="Arial" w:cs="Arial"/>
          <w:bCs/>
          <w:sz w:val="20"/>
          <w:szCs w:val="20"/>
          <w:lang w:val="fr-FR" w:eastAsia="fr-CA"/>
        </w:rPr>
      </w:pPr>
      <w:r>
        <w:rPr>
          <w:rFonts w:ascii="Arial" w:eastAsia="Times New Roman" w:hAnsi="Arial" w:cs="Arial"/>
          <w:bCs/>
          <w:sz w:val="20"/>
          <w:szCs w:val="20"/>
          <w:lang w:val="fr-FR" w:eastAsia="fr-CA"/>
        </w:rPr>
        <w:t>Tout d’abord, nous aimerions vous rappeler</w:t>
      </w:r>
      <w:r w:rsidR="001244D4">
        <w:rPr>
          <w:rFonts w:ascii="Arial" w:eastAsia="Times New Roman" w:hAnsi="Arial" w:cs="Arial"/>
          <w:bCs/>
          <w:sz w:val="20"/>
          <w:szCs w:val="20"/>
          <w:lang w:val="fr-FR" w:eastAsia="fr-CA"/>
        </w:rPr>
        <w:t xml:space="preserve"> </w:t>
      </w:r>
      <w:r w:rsidR="00E934E1" w:rsidRPr="001244D4">
        <w:rPr>
          <w:rFonts w:ascii="Arial" w:eastAsia="Times New Roman" w:hAnsi="Arial" w:cs="Arial"/>
          <w:bCs/>
          <w:sz w:val="20"/>
          <w:szCs w:val="20"/>
          <w:lang w:val="fr-FR" w:eastAsia="fr-CA"/>
        </w:rPr>
        <w:t>l’importance des avertisseur</w:t>
      </w:r>
      <w:r w:rsidR="001244D4" w:rsidRPr="001244D4">
        <w:rPr>
          <w:rFonts w:ascii="Arial" w:eastAsia="Times New Roman" w:hAnsi="Arial" w:cs="Arial"/>
          <w:bCs/>
          <w:sz w:val="20"/>
          <w:szCs w:val="20"/>
          <w:lang w:val="fr-FR" w:eastAsia="fr-CA"/>
        </w:rPr>
        <w:t>s de fumé</w:t>
      </w:r>
      <w:r w:rsidR="009B5FA7">
        <w:rPr>
          <w:rFonts w:ascii="Arial" w:eastAsia="Times New Roman" w:hAnsi="Arial" w:cs="Arial"/>
          <w:bCs/>
          <w:sz w:val="20"/>
          <w:szCs w:val="20"/>
          <w:lang w:val="fr-FR" w:eastAsia="fr-CA"/>
        </w:rPr>
        <w:t>e</w:t>
      </w:r>
      <w:r>
        <w:rPr>
          <w:rFonts w:ascii="Arial" w:eastAsia="Times New Roman" w:hAnsi="Arial" w:cs="Arial"/>
          <w:bCs/>
          <w:sz w:val="20"/>
          <w:szCs w:val="20"/>
          <w:lang w:val="fr-FR" w:eastAsia="fr-CA"/>
        </w:rPr>
        <w:t xml:space="preserve"> fonctionnels</w:t>
      </w:r>
      <w:r w:rsidR="009B5FA7">
        <w:rPr>
          <w:rFonts w:ascii="Arial" w:eastAsia="Times New Roman" w:hAnsi="Arial" w:cs="Arial"/>
          <w:bCs/>
          <w:sz w:val="20"/>
          <w:szCs w:val="20"/>
          <w:lang w:val="fr-FR" w:eastAsia="fr-CA"/>
        </w:rPr>
        <w:t>,</w:t>
      </w:r>
      <w:r w:rsidR="001244D4" w:rsidRPr="001244D4">
        <w:rPr>
          <w:rFonts w:ascii="Arial" w:eastAsia="Times New Roman" w:hAnsi="Arial" w:cs="Arial"/>
          <w:bCs/>
          <w:sz w:val="20"/>
          <w:szCs w:val="20"/>
          <w:lang w:val="fr-FR" w:eastAsia="fr-CA"/>
        </w:rPr>
        <w:t xml:space="preserve"> </w:t>
      </w:r>
      <w:r>
        <w:rPr>
          <w:rFonts w:ascii="Arial" w:eastAsia="Times New Roman" w:hAnsi="Arial" w:cs="Arial"/>
          <w:bCs/>
          <w:sz w:val="20"/>
          <w:szCs w:val="20"/>
          <w:lang w:val="fr-FR" w:eastAsia="fr-CA"/>
        </w:rPr>
        <w:t xml:space="preserve">des avertisseurs </w:t>
      </w:r>
      <w:r w:rsidR="00E934E1" w:rsidRPr="001244D4">
        <w:rPr>
          <w:rFonts w:ascii="Arial" w:eastAsia="Times New Roman" w:hAnsi="Arial" w:cs="Arial"/>
          <w:bCs/>
          <w:sz w:val="20"/>
          <w:szCs w:val="20"/>
          <w:lang w:val="fr-FR" w:eastAsia="fr-CA"/>
        </w:rPr>
        <w:t xml:space="preserve">de monoxyde de </w:t>
      </w:r>
      <w:r w:rsidR="001244D4" w:rsidRPr="001244D4">
        <w:rPr>
          <w:rFonts w:ascii="Arial" w:eastAsia="Times New Roman" w:hAnsi="Arial" w:cs="Arial"/>
          <w:bCs/>
          <w:sz w:val="20"/>
          <w:szCs w:val="20"/>
          <w:lang w:val="fr-FR" w:eastAsia="fr-CA"/>
        </w:rPr>
        <w:t>Ca</w:t>
      </w:r>
      <w:r w:rsidR="0006600D">
        <w:rPr>
          <w:rFonts w:ascii="Arial" w:eastAsia="Times New Roman" w:hAnsi="Arial" w:cs="Arial"/>
          <w:bCs/>
          <w:sz w:val="20"/>
          <w:szCs w:val="20"/>
          <w:lang w:val="fr-FR" w:eastAsia="fr-CA"/>
        </w:rPr>
        <w:t>rbo</w:t>
      </w:r>
      <w:r w:rsidR="001244D4" w:rsidRPr="001244D4">
        <w:rPr>
          <w:rFonts w:ascii="Arial" w:eastAsia="Times New Roman" w:hAnsi="Arial" w:cs="Arial"/>
          <w:bCs/>
          <w:sz w:val="20"/>
          <w:szCs w:val="20"/>
          <w:lang w:val="fr-FR" w:eastAsia="fr-CA"/>
        </w:rPr>
        <w:t xml:space="preserve">ne et </w:t>
      </w:r>
      <w:r>
        <w:rPr>
          <w:rFonts w:ascii="Arial" w:eastAsia="Times New Roman" w:hAnsi="Arial" w:cs="Arial"/>
          <w:bCs/>
          <w:sz w:val="20"/>
          <w:szCs w:val="20"/>
          <w:lang w:val="fr-FR" w:eastAsia="fr-CA"/>
        </w:rPr>
        <w:t>d’établir un plan d’évacuation avec les occupants de votre habitation.</w:t>
      </w:r>
    </w:p>
    <w:p w:rsidR="001244D4" w:rsidRDefault="00111F5C" w:rsidP="00300B81">
      <w:pPr>
        <w:spacing w:before="240" w:after="48" w:line="264" w:lineRule="atLeast"/>
        <w:jc w:val="both"/>
        <w:outlineLvl w:val="2"/>
        <w:rPr>
          <w:rFonts w:ascii="Arial" w:eastAsia="Times New Roman" w:hAnsi="Arial" w:cs="Arial"/>
          <w:bCs/>
          <w:sz w:val="20"/>
          <w:szCs w:val="20"/>
          <w:lang w:val="fr-FR" w:eastAsia="fr-CA"/>
        </w:rPr>
      </w:pPr>
      <w:r>
        <w:rPr>
          <w:rFonts w:ascii="Arial" w:eastAsia="Times New Roman" w:hAnsi="Arial" w:cs="Arial"/>
          <w:bCs/>
          <w:sz w:val="20"/>
          <w:szCs w:val="20"/>
          <w:lang w:val="fr-FR" w:eastAsia="fr-CA"/>
        </w:rPr>
        <w:t>V</w:t>
      </w:r>
      <w:r w:rsidR="001244D4">
        <w:rPr>
          <w:rFonts w:ascii="Arial" w:eastAsia="Times New Roman" w:hAnsi="Arial" w:cs="Arial"/>
          <w:bCs/>
          <w:sz w:val="20"/>
          <w:szCs w:val="20"/>
          <w:lang w:val="fr-FR" w:eastAsia="fr-CA"/>
        </w:rPr>
        <w:t>oici quelques rappels </w:t>
      </w:r>
      <w:r>
        <w:rPr>
          <w:rFonts w:ascii="Arial" w:eastAsia="Times New Roman" w:hAnsi="Arial" w:cs="Arial"/>
          <w:bCs/>
          <w:sz w:val="20"/>
          <w:szCs w:val="20"/>
          <w:lang w:val="fr-FR" w:eastAsia="fr-CA"/>
        </w:rPr>
        <w:t>concernant la prévention incendie</w:t>
      </w:r>
      <w:r w:rsidR="001244D4">
        <w:rPr>
          <w:rFonts w:ascii="Arial" w:eastAsia="Times New Roman" w:hAnsi="Arial" w:cs="Arial"/>
          <w:bCs/>
          <w:sz w:val="20"/>
          <w:szCs w:val="20"/>
          <w:lang w:val="fr-FR" w:eastAsia="fr-CA"/>
        </w:rPr>
        <w:t>;</w:t>
      </w:r>
    </w:p>
    <w:p w:rsidR="001244D4" w:rsidRPr="00EA2D65" w:rsidRDefault="001244D4" w:rsidP="00EA2D65">
      <w:pPr>
        <w:pStyle w:val="Paragraphedeliste"/>
        <w:numPr>
          <w:ilvl w:val="0"/>
          <w:numId w:val="3"/>
        </w:numPr>
        <w:spacing w:before="240" w:after="48" w:line="264" w:lineRule="atLeast"/>
        <w:jc w:val="both"/>
        <w:outlineLvl w:val="2"/>
        <w:rPr>
          <w:rFonts w:ascii="Trebuchet MS" w:eastAsia="Times New Roman" w:hAnsi="Trebuchet MS" w:cs="Arial"/>
          <w:bCs/>
          <w:sz w:val="18"/>
          <w:szCs w:val="18"/>
          <w:lang w:val="fr-FR" w:eastAsia="fr-CA"/>
        </w:rPr>
      </w:pPr>
      <w:r w:rsidRPr="00EA2D65">
        <w:rPr>
          <w:rFonts w:ascii="Trebuchet MS" w:eastAsia="Times New Roman" w:hAnsi="Trebuchet MS" w:cs="Arial"/>
          <w:bCs/>
          <w:sz w:val="18"/>
          <w:szCs w:val="18"/>
          <w:lang w:val="fr-FR" w:eastAsia="fr-CA"/>
        </w:rPr>
        <w:t xml:space="preserve">Faites ramoner votre cheminée </w:t>
      </w:r>
      <w:r w:rsidRPr="00EA2D65">
        <w:rPr>
          <w:rFonts w:ascii="Trebuchet MS" w:eastAsia="Times New Roman" w:hAnsi="Trebuchet MS" w:cs="Arial"/>
          <w:bCs/>
          <w:sz w:val="18"/>
          <w:szCs w:val="18"/>
          <w:u w:val="single"/>
          <w:lang w:val="fr-FR" w:eastAsia="fr-CA"/>
        </w:rPr>
        <w:t>au moins</w:t>
      </w:r>
      <w:r w:rsidRPr="00EA2D65">
        <w:rPr>
          <w:rFonts w:ascii="Trebuchet MS" w:eastAsia="Times New Roman" w:hAnsi="Trebuchet MS" w:cs="Arial"/>
          <w:bCs/>
          <w:sz w:val="18"/>
          <w:szCs w:val="18"/>
          <w:lang w:val="fr-FR" w:eastAsia="fr-CA"/>
        </w:rPr>
        <w:t xml:space="preserve"> 1 fois par année, idéalement au printemps</w:t>
      </w:r>
      <w:r w:rsidR="00300B81" w:rsidRPr="00EA2D65">
        <w:rPr>
          <w:rFonts w:ascii="Trebuchet MS" w:eastAsia="Times New Roman" w:hAnsi="Trebuchet MS" w:cs="Arial"/>
          <w:bCs/>
          <w:sz w:val="18"/>
          <w:szCs w:val="18"/>
          <w:lang w:val="fr-FR" w:eastAsia="fr-CA"/>
        </w:rPr>
        <w:t>.</w:t>
      </w:r>
    </w:p>
    <w:p w:rsidR="001244D4" w:rsidRPr="00EA2D65" w:rsidRDefault="001244D4" w:rsidP="00EA2D65">
      <w:pPr>
        <w:pStyle w:val="Paragraphedeliste"/>
        <w:numPr>
          <w:ilvl w:val="0"/>
          <w:numId w:val="3"/>
        </w:numPr>
        <w:spacing w:before="240" w:after="48" w:line="264" w:lineRule="atLeast"/>
        <w:jc w:val="both"/>
        <w:outlineLvl w:val="2"/>
        <w:rPr>
          <w:rFonts w:ascii="Trebuchet MS" w:eastAsia="Times New Roman" w:hAnsi="Trebuchet MS" w:cs="Arial"/>
          <w:bCs/>
          <w:sz w:val="18"/>
          <w:szCs w:val="18"/>
          <w:lang w:val="fr-FR" w:eastAsia="fr-CA"/>
        </w:rPr>
      </w:pPr>
      <w:r w:rsidRPr="00EA2D65">
        <w:rPr>
          <w:rFonts w:ascii="Trebuchet MS" w:eastAsia="Times New Roman" w:hAnsi="Trebuchet MS" w:cs="Arial"/>
          <w:bCs/>
          <w:sz w:val="18"/>
          <w:szCs w:val="18"/>
          <w:lang w:val="fr-FR" w:eastAsia="fr-CA"/>
        </w:rPr>
        <w:t>Changez vos piles dans vos différents avertisseurs (fumé</w:t>
      </w:r>
      <w:r w:rsidR="00EA2D65">
        <w:rPr>
          <w:rFonts w:ascii="Trebuchet MS" w:eastAsia="Times New Roman" w:hAnsi="Trebuchet MS" w:cs="Arial"/>
          <w:bCs/>
          <w:sz w:val="18"/>
          <w:szCs w:val="18"/>
          <w:lang w:val="fr-FR" w:eastAsia="fr-CA"/>
        </w:rPr>
        <w:t>e</w:t>
      </w:r>
      <w:r w:rsidRPr="00EA2D65">
        <w:rPr>
          <w:rFonts w:ascii="Trebuchet MS" w:eastAsia="Times New Roman" w:hAnsi="Trebuchet MS" w:cs="Arial"/>
          <w:bCs/>
          <w:sz w:val="18"/>
          <w:szCs w:val="18"/>
          <w:lang w:val="fr-FR" w:eastAsia="fr-CA"/>
        </w:rPr>
        <w:t xml:space="preserve"> et monoxyde) au moins 2 fois par année (suivez les changements d’heures du printemps et de l’automne)</w:t>
      </w:r>
    </w:p>
    <w:p w:rsidR="001244D4" w:rsidRDefault="001244D4" w:rsidP="00EA2D65">
      <w:pPr>
        <w:pStyle w:val="Paragraphedeliste"/>
        <w:numPr>
          <w:ilvl w:val="0"/>
          <w:numId w:val="3"/>
        </w:numPr>
        <w:spacing w:before="240" w:after="48" w:line="264" w:lineRule="atLeast"/>
        <w:jc w:val="both"/>
        <w:outlineLvl w:val="2"/>
        <w:rPr>
          <w:rFonts w:ascii="Trebuchet MS" w:eastAsia="Times New Roman" w:hAnsi="Trebuchet MS" w:cs="Arial"/>
          <w:bCs/>
          <w:sz w:val="18"/>
          <w:szCs w:val="18"/>
          <w:lang w:val="fr-FR" w:eastAsia="fr-CA"/>
        </w:rPr>
      </w:pPr>
      <w:r w:rsidRPr="00EA2D65">
        <w:rPr>
          <w:rFonts w:ascii="Trebuchet MS" w:eastAsia="Times New Roman" w:hAnsi="Trebuchet MS" w:cs="Arial"/>
          <w:bCs/>
          <w:sz w:val="18"/>
          <w:szCs w:val="18"/>
          <w:lang w:val="fr-FR" w:eastAsia="fr-CA"/>
        </w:rPr>
        <w:t>Prépare</w:t>
      </w:r>
      <w:r w:rsidR="009B5FA7" w:rsidRPr="00EA2D65">
        <w:rPr>
          <w:rFonts w:ascii="Trebuchet MS" w:eastAsia="Times New Roman" w:hAnsi="Trebuchet MS" w:cs="Arial"/>
          <w:bCs/>
          <w:sz w:val="18"/>
          <w:szCs w:val="18"/>
          <w:lang w:val="fr-FR" w:eastAsia="fr-CA"/>
        </w:rPr>
        <w:t>z</w:t>
      </w:r>
      <w:r w:rsidRPr="00EA2D65">
        <w:rPr>
          <w:rFonts w:ascii="Trebuchet MS" w:eastAsia="Times New Roman" w:hAnsi="Trebuchet MS" w:cs="Arial"/>
          <w:bCs/>
          <w:sz w:val="18"/>
          <w:szCs w:val="18"/>
          <w:lang w:val="fr-FR" w:eastAsia="fr-CA"/>
        </w:rPr>
        <w:t xml:space="preserve"> un plan d’évacuatio</w:t>
      </w:r>
      <w:r w:rsidR="00EA2D65">
        <w:rPr>
          <w:rFonts w:ascii="Trebuchet MS" w:eastAsia="Times New Roman" w:hAnsi="Trebuchet MS" w:cs="Arial"/>
          <w:bCs/>
          <w:sz w:val="18"/>
          <w:szCs w:val="18"/>
          <w:lang w:val="fr-FR" w:eastAsia="fr-CA"/>
        </w:rPr>
        <w:t xml:space="preserve">n, </w:t>
      </w:r>
      <w:r w:rsidRPr="00EA2D65">
        <w:rPr>
          <w:rFonts w:ascii="Trebuchet MS" w:eastAsia="Times New Roman" w:hAnsi="Trebuchet MS" w:cs="Arial"/>
          <w:bCs/>
          <w:sz w:val="18"/>
          <w:szCs w:val="18"/>
          <w:lang w:val="fr-FR" w:eastAsia="fr-CA"/>
        </w:rPr>
        <w:t>ciblez un point de rencontre aux membres de votre famille</w:t>
      </w:r>
      <w:r w:rsidR="00B96BA0" w:rsidRPr="00EA2D65">
        <w:rPr>
          <w:rFonts w:ascii="Trebuchet MS" w:eastAsia="Times New Roman" w:hAnsi="Trebuchet MS" w:cs="Arial"/>
          <w:bCs/>
          <w:sz w:val="18"/>
          <w:szCs w:val="18"/>
          <w:lang w:val="fr-FR" w:eastAsia="fr-CA"/>
        </w:rPr>
        <w:t>, et surtout, pratiquez-le !</w:t>
      </w:r>
    </w:p>
    <w:p w:rsidR="00111F5C" w:rsidRPr="00EA2D65" w:rsidRDefault="00111F5C" w:rsidP="00111F5C">
      <w:pPr>
        <w:pStyle w:val="Paragraphedeliste"/>
        <w:spacing w:before="240" w:after="48" w:line="264" w:lineRule="atLeast"/>
        <w:jc w:val="both"/>
        <w:outlineLvl w:val="2"/>
        <w:rPr>
          <w:rFonts w:ascii="Trebuchet MS" w:eastAsia="Times New Roman" w:hAnsi="Trebuchet MS" w:cs="Arial"/>
          <w:bCs/>
          <w:sz w:val="18"/>
          <w:szCs w:val="18"/>
          <w:lang w:val="fr-FR" w:eastAsia="fr-CA"/>
        </w:rPr>
      </w:pPr>
    </w:p>
    <w:p w:rsidR="00111F5C" w:rsidRPr="001244D4" w:rsidRDefault="00111F5C" w:rsidP="00300B81">
      <w:pPr>
        <w:spacing w:before="240" w:after="48" w:line="264" w:lineRule="atLeast"/>
        <w:jc w:val="both"/>
        <w:outlineLvl w:val="2"/>
        <w:rPr>
          <w:rFonts w:ascii="Arial" w:eastAsia="Times New Roman" w:hAnsi="Arial" w:cs="Arial"/>
          <w:bCs/>
          <w:sz w:val="20"/>
          <w:szCs w:val="20"/>
          <w:lang w:val="fr-FR" w:eastAsia="fr-CA"/>
        </w:rPr>
      </w:pPr>
      <w:r>
        <w:rPr>
          <w:rFonts w:ascii="Arial" w:eastAsia="Times New Roman" w:hAnsi="Arial" w:cs="Arial"/>
          <w:bCs/>
          <w:sz w:val="20"/>
          <w:szCs w:val="20"/>
          <w:lang w:val="fr-FR" w:eastAsia="fr-CA"/>
        </w:rPr>
        <w:t>À titre informatif, voici quelques détails pertinent</w:t>
      </w:r>
      <w:r w:rsidR="00B96BA0">
        <w:rPr>
          <w:rFonts w:ascii="Arial" w:eastAsia="Times New Roman" w:hAnsi="Arial" w:cs="Arial"/>
          <w:bCs/>
          <w:sz w:val="20"/>
          <w:szCs w:val="20"/>
          <w:lang w:val="fr-FR" w:eastAsia="fr-CA"/>
        </w:rPr>
        <w:t>s sur la créosote et l’importance du ramonage ;</w:t>
      </w:r>
    </w:p>
    <w:p w:rsidR="00E934E1" w:rsidRPr="00E934E1" w:rsidRDefault="00E934E1" w:rsidP="00300B81">
      <w:pPr>
        <w:spacing w:before="240" w:after="48" w:line="264" w:lineRule="atLeast"/>
        <w:jc w:val="both"/>
        <w:outlineLvl w:val="2"/>
        <w:rPr>
          <w:rFonts w:ascii="Arial" w:eastAsia="Times New Roman" w:hAnsi="Arial" w:cs="Arial"/>
          <w:b/>
          <w:bCs/>
          <w:u w:val="single"/>
          <w:lang w:val="fr-FR" w:eastAsia="fr-CA"/>
        </w:rPr>
      </w:pPr>
      <w:r w:rsidRPr="00E934E1">
        <w:rPr>
          <w:rFonts w:ascii="Arial" w:eastAsia="Times New Roman" w:hAnsi="Arial" w:cs="Arial"/>
          <w:b/>
          <w:bCs/>
          <w:u w:val="single"/>
          <w:lang w:val="fr-FR" w:eastAsia="fr-CA"/>
        </w:rPr>
        <w:t>Bien brûler pour limiter les dépôts de créosote</w:t>
      </w:r>
    </w:p>
    <w:p w:rsidR="00E934E1" w:rsidRPr="00E934E1" w:rsidRDefault="00E934E1" w:rsidP="00300B81">
      <w:pPr>
        <w:numPr>
          <w:ilvl w:val="0"/>
          <w:numId w:val="1"/>
        </w:numPr>
        <w:spacing w:before="100" w:beforeAutospacing="1" w:after="100" w:afterAutospacing="1" w:line="336" w:lineRule="atLeast"/>
        <w:ind w:left="4575" w:hanging="4149"/>
        <w:jc w:val="both"/>
        <w:rPr>
          <w:rFonts w:ascii="Trebuchet MS" w:eastAsia="Times New Roman" w:hAnsi="Trebuchet MS" w:cs="Times New Roman"/>
          <w:sz w:val="18"/>
          <w:szCs w:val="18"/>
          <w:lang w:val="fr-FR" w:eastAsia="fr-CA"/>
        </w:rPr>
      </w:pPr>
      <w:r w:rsidRPr="00E934E1">
        <w:rPr>
          <w:rFonts w:ascii="Trebuchet MS" w:eastAsia="Times New Roman" w:hAnsi="Trebuchet MS" w:cs="Times New Roman"/>
          <w:sz w:val="18"/>
          <w:szCs w:val="18"/>
          <w:lang w:val="fr-FR" w:eastAsia="fr-CA"/>
        </w:rPr>
        <w:t>Utilisez du bois de qualité et sec. Le bois vert augmente la formation de créosote.</w:t>
      </w:r>
    </w:p>
    <w:p w:rsidR="00E934E1" w:rsidRPr="00E934E1" w:rsidRDefault="00E934E1" w:rsidP="00ED2D07">
      <w:pPr>
        <w:numPr>
          <w:ilvl w:val="0"/>
          <w:numId w:val="1"/>
        </w:numPr>
        <w:spacing w:before="100" w:beforeAutospacing="1" w:after="100" w:afterAutospacing="1" w:line="336" w:lineRule="atLeast"/>
        <w:ind w:left="709" w:hanging="283"/>
        <w:jc w:val="both"/>
        <w:rPr>
          <w:rFonts w:ascii="Trebuchet MS" w:eastAsia="Times New Roman" w:hAnsi="Trebuchet MS" w:cs="Times New Roman"/>
          <w:sz w:val="18"/>
          <w:szCs w:val="18"/>
          <w:lang w:val="fr-FR" w:eastAsia="fr-CA"/>
        </w:rPr>
      </w:pPr>
      <w:r w:rsidRPr="00E934E1">
        <w:rPr>
          <w:rFonts w:ascii="Trebuchet MS" w:eastAsia="Times New Roman" w:hAnsi="Trebuchet MS" w:cs="Times New Roman"/>
          <w:sz w:val="18"/>
          <w:szCs w:val="18"/>
          <w:lang w:val="fr-FR" w:eastAsia="fr-CA"/>
        </w:rPr>
        <w:t>Brûlez du bois fendu en bûches de petite taille. Elles brûleront plus proprement, formant moins de créosote.</w:t>
      </w:r>
    </w:p>
    <w:p w:rsidR="00E934E1" w:rsidRPr="00E934E1" w:rsidRDefault="00E934E1" w:rsidP="00300B81">
      <w:pPr>
        <w:numPr>
          <w:ilvl w:val="0"/>
          <w:numId w:val="1"/>
        </w:numPr>
        <w:spacing w:before="100" w:beforeAutospacing="1" w:after="100" w:afterAutospacing="1" w:line="336" w:lineRule="atLeast"/>
        <w:ind w:left="4575" w:hanging="4149"/>
        <w:jc w:val="both"/>
        <w:rPr>
          <w:rFonts w:ascii="Trebuchet MS" w:eastAsia="Times New Roman" w:hAnsi="Trebuchet MS" w:cs="Times New Roman"/>
          <w:sz w:val="18"/>
          <w:szCs w:val="18"/>
          <w:lang w:val="fr-FR" w:eastAsia="fr-CA"/>
        </w:rPr>
      </w:pPr>
      <w:r w:rsidRPr="00E934E1">
        <w:rPr>
          <w:rFonts w:ascii="Trebuchet MS" w:eastAsia="Times New Roman" w:hAnsi="Trebuchet MS" w:cs="Times New Roman"/>
          <w:sz w:val="18"/>
          <w:szCs w:val="18"/>
          <w:lang w:val="fr-FR" w:eastAsia="fr-CA"/>
        </w:rPr>
        <w:t>Faites brûler peu de bûches à la fois.</w:t>
      </w:r>
    </w:p>
    <w:p w:rsidR="00E934E1" w:rsidRPr="00E934E1" w:rsidRDefault="00E934E1" w:rsidP="00300B81">
      <w:pPr>
        <w:numPr>
          <w:ilvl w:val="0"/>
          <w:numId w:val="1"/>
        </w:numPr>
        <w:spacing w:before="100" w:beforeAutospacing="1" w:after="100" w:afterAutospacing="1" w:line="336" w:lineRule="atLeast"/>
        <w:ind w:left="709" w:hanging="283"/>
        <w:jc w:val="both"/>
        <w:rPr>
          <w:rFonts w:ascii="Trebuchet MS" w:eastAsia="Times New Roman" w:hAnsi="Trebuchet MS" w:cs="Times New Roman"/>
          <w:sz w:val="18"/>
          <w:szCs w:val="18"/>
          <w:lang w:val="fr-FR" w:eastAsia="fr-CA"/>
        </w:rPr>
      </w:pPr>
      <w:r w:rsidRPr="00E934E1">
        <w:rPr>
          <w:rFonts w:ascii="Trebuchet MS" w:eastAsia="Times New Roman" w:hAnsi="Trebuchet MS" w:cs="Times New Roman"/>
          <w:sz w:val="18"/>
          <w:szCs w:val="18"/>
          <w:lang w:val="fr-FR" w:eastAsia="fr-CA"/>
        </w:rPr>
        <w:t>Faites entrer assez d’air dans l’appareil à combustion pour que les flammes soient vives, favorisant ainsi une combustion complète et produisant moins de fumée. De plus, les flammes ne dégageront pas de produits toxiques.</w:t>
      </w:r>
    </w:p>
    <w:p w:rsidR="00E934E1" w:rsidRPr="00E934E1" w:rsidRDefault="00E934E1" w:rsidP="00300B81">
      <w:pPr>
        <w:pBdr>
          <w:top w:val="single" w:sz="6" w:space="0" w:color="FFCC9D"/>
          <w:left w:val="single" w:sz="6" w:space="0" w:color="FFCC9D"/>
          <w:bottom w:val="single" w:sz="6" w:space="1" w:color="FFCC9D"/>
          <w:right w:val="single" w:sz="6" w:space="0" w:color="FFCC9D"/>
        </w:pBdr>
        <w:shd w:val="clear" w:color="auto" w:fill="FCF5EE"/>
        <w:spacing w:before="100" w:beforeAutospacing="1" w:after="240" w:line="336" w:lineRule="atLeast"/>
        <w:jc w:val="both"/>
        <w:rPr>
          <w:rFonts w:ascii="Trebuchet MS" w:eastAsia="Times New Roman" w:hAnsi="Trebuchet MS" w:cs="Times New Roman"/>
          <w:b/>
          <w:i/>
          <w:sz w:val="18"/>
          <w:szCs w:val="18"/>
          <w:lang w:val="fr-FR" w:eastAsia="fr-CA"/>
        </w:rPr>
      </w:pPr>
      <w:r w:rsidRPr="00E934E1">
        <w:rPr>
          <w:rFonts w:ascii="Trebuchet MS" w:eastAsia="Times New Roman" w:hAnsi="Trebuchet MS" w:cs="Times New Roman"/>
          <w:b/>
          <w:i/>
          <w:sz w:val="18"/>
          <w:szCs w:val="18"/>
          <w:lang w:val="fr-FR" w:eastAsia="fr-CA"/>
        </w:rPr>
        <w:t>La créosote est un dépôt formé par la fumée. Elle s’agrippe aux parois de la cheminée et est très inflammable. Seul un bon ramonage peut l’éliminer.</w:t>
      </w:r>
    </w:p>
    <w:p w:rsidR="00111F5C" w:rsidRDefault="00111F5C" w:rsidP="00300B81">
      <w:pPr>
        <w:spacing w:before="240" w:after="48" w:line="264" w:lineRule="atLeast"/>
        <w:jc w:val="both"/>
        <w:outlineLvl w:val="2"/>
        <w:rPr>
          <w:rFonts w:ascii="Arial" w:eastAsia="Times New Roman" w:hAnsi="Arial" w:cs="Arial"/>
          <w:b/>
          <w:bCs/>
          <w:u w:val="single"/>
          <w:lang w:val="fr-FR" w:eastAsia="fr-CA"/>
        </w:rPr>
      </w:pPr>
    </w:p>
    <w:p w:rsidR="00E934E1" w:rsidRPr="00E934E1" w:rsidRDefault="00E934E1" w:rsidP="00300B81">
      <w:pPr>
        <w:spacing w:before="240" w:after="48" w:line="264" w:lineRule="atLeast"/>
        <w:jc w:val="both"/>
        <w:outlineLvl w:val="2"/>
        <w:rPr>
          <w:rFonts w:ascii="Arial" w:eastAsia="Times New Roman" w:hAnsi="Arial" w:cs="Arial"/>
          <w:b/>
          <w:bCs/>
          <w:u w:val="single"/>
          <w:lang w:val="fr-FR" w:eastAsia="fr-CA"/>
        </w:rPr>
      </w:pPr>
      <w:r w:rsidRPr="00E934E1">
        <w:rPr>
          <w:rFonts w:ascii="Arial" w:eastAsia="Times New Roman" w:hAnsi="Arial" w:cs="Arial"/>
          <w:b/>
          <w:bCs/>
          <w:u w:val="single"/>
          <w:lang w:val="fr-FR" w:eastAsia="fr-CA"/>
        </w:rPr>
        <w:t>Le ramonage pour éliminer la créosote</w:t>
      </w:r>
    </w:p>
    <w:p w:rsidR="00E934E1" w:rsidRPr="00E934E1" w:rsidRDefault="00E934E1" w:rsidP="00300B81">
      <w:pPr>
        <w:numPr>
          <w:ilvl w:val="0"/>
          <w:numId w:val="2"/>
        </w:numPr>
        <w:spacing w:before="100" w:beforeAutospacing="1" w:after="100" w:afterAutospacing="1" w:line="336" w:lineRule="atLeast"/>
        <w:ind w:left="709" w:hanging="283"/>
        <w:jc w:val="both"/>
        <w:rPr>
          <w:rFonts w:ascii="Trebuchet MS" w:eastAsia="Times New Roman" w:hAnsi="Trebuchet MS" w:cs="Times New Roman"/>
          <w:sz w:val="18"/>
          <w:szCs w:val="18"/>
          <w:lang w:val="fr-FR" w:eastAsia="fr-CA"/>
        </w:rPr>
      </w:pPr>
      <w:r w:rsidRPr="00E934E1">
        <w:rPr>
          <w:rFonts w:ascii="Trebuchet MS" w:eastAsia="Times New Roman" w:hAnsi="Trebuchet MS" w:cs="Times New Roman"/>
          <w:sz w:val="18"/>
          <w:szCs w:val="18"/>
          <w:lang w:val="fr-FR" w:eastAsia="fr-CA"/>
        </w:rPr>
        <w:t>Faites ramoner la cheminée par un professionnel à toutes les cinq cordes de bois brûlées si vous utilisez beaucoup votre appareil; sinon, au moins une fois par an, préférablement au printemps, car les dépôts de créosote laissés dans la cheminée, combinés au temps chaud et humide de l’été, entraînent la corrosion des pièces d’acier et augmentent la formation de bouchons de créosote.</w:t>
      </w:r>
    </w:p>
    <w:p w:rsidR="00E934E1" w:rsidRPr="00E934E1" w:rsidRDefault="00E934E1" w:rsidP="00300B81">
      <w:pPr>
        <w:numPr>
          <w:ilvl w:val="0"/>
          <w:numId w:val="2"/>
        </w:numPr>
        <w:spacing w:before="100" w:beforeAutospacing="1" w:after="100" w:afterAutospacing="1" w:line="336" w:lineRule="atLeast"/>
        <w:ind w:left="709" w:hanging="283"/>
        <w:jc w:val="both"/>
        <w:rPr>
          <w:rFonts w:ascii="Trebuchet MS" w:eastAsia="Times New Roman" w:hAnsi="Trebuchet MS" w:cs="Times New Roman"/>
          <w:sz w:val="18"/>
          <w:szCs w:val="18"/>
          <w:lang w:val="fr-FR" w:eastAsia="fr-CA"/>
        </w:rPr>
      </w:pPr>
      <w:r w:rsidRPr="00E934E1">
        <w:rPr>
          <w:rFonts w:ascii="Trebuchet MS" w:eastAsia="Times New Roman" w:hAnsi="Trebuchet MS" w:cs="Times New Roman"/>
          <w:sz w:val="18"/>
          <w:szCs w:val="18"/>
          <w:lang w:val="fr-FR" w:eastAsia="fr-CA"/>
        </w:rPr>
        <w:t xml:space="preserve">À l’automne, examinez votre cheminée, à l’aide d’un petit miroir, afin de vous assurer qu’aucun débris n’est venu l’obstruer pendant l’été (nid d’oiseau, pièce détachée, etc.). </w:t>
      </w:r>
    </w:p>
    <w:p w:rsidR="00E934E1" w:rsidRPr="00E934E1" w:rsidRDefault="00E934E1" w:rsidP="00300B81">
      <w:pPr>
        <w:numPr>
          <w:ilvl w:val="0"/>
          <w:numId w:val="2"/>
        </w:numPr>
        <w:spacing w:before="100" w:beforeAutospacing="1" w:after="100" w:afterAutospacing="1" w:line="336" w:lineRule="atLeast"/>
        <w:ind w:left="709" w:hanging="283"/>
        <w:jc w:val="both"/>
        <w:rPr>
          <w:rFonts w:ascii="Trebuchet MS" w:eastAsia="Times New Roman" w:hAnsi="Trebuchet MS" w:cs="Times New Roman"/>
          <w:sz w:val="18"/>
          <w:szCs w:val="18"/>
          <w:lang w:val="fr-FR" w:eastAsia="fr-CA"/>
        </w:rPr>
      </w:pPr>
      <w:r w:rsidRPr="00E934E1">
        <w:rPr>
          <w:rFonts w:ascii="Trebuchet MS" w:eastAsia="Times New Roman" w:hAnsi="Trebuchet MS" w:cs="Times New Roman"/>
          <w:sz w:val="18"/>
          <w:szCs w:val="18"/>
          <w:lang w:val="fr-FR" w:eastAsia="fr-CA"/>
        </w:rPr>
        <w:t>Ne tentez pas de mettre le feu dans la cheminée pour éliminer la créosote. Toute la maison pourrait y passer.</w:t>
      </w:r>
    </w:p>
    <w:p w:rsidR="00E934E1" w:rsidRDefault="00E934E1" w:rsidP="00300B81">
      <w:pPr>
        <w:numPr>
          <w:ilvl w:val="0"/>
          <w:numId w:val="2"/>
        </w:numPr>
        <w:spacing w:before="100" w:beforeAutospacing="1" w:after="100" w:afterAutospacing="1" w:line="336" w:lineRule="atLeast"/>
        <w:ind w:left="709" w:hanging="283"/>
        <w:jc w:val="both"/>
        <w:rPr>
          <w:rFonts w:ascii="Trebuchet MS" w:eastAsia="Times New Roman" w:hAnsi="Trebuchet MS" w:cs="Times New Roman"/>
          <w:sz w:val="18"/>
          <w:szCs w:val="18"/>
          <w:lang w:val="fr-FR" w:eastAsia="fr-CA"/>
        </w:rPr>
      </w:pPr>
      <w:r w:rsidRPr="00E934E1">
        <w:rPr>
          <w:rFonts w:ascii="Trebuchet MS" w:eastAsia="Times New Roman" w:hAnsi="Trebuchet MS" w:cs="Times New Roman"/>
          <w:sz w:val="18"/>
          <w:szCs w:val="18"/>
          <w:lang w:val="fr-FR" w:eastAsia="fr-CA"/>
        </w:rPr>
        <w:t>Ne vous fiez pas aux bûches ou aux additifs en poudre conçus pour nettoyer les conduits de fumée. Ces produits ne permettent d’éliminer que 60 % de la créosote alors que les ramoneurs en retirent généralement de 75 à 90 %. .</w:t>
      </w:r>
    </w:p>
    <w:p w:rsidR="00B96BA0" w:rsidRPr="00300B81" w:rsidRDefault="00B96BA0" w:rsidP="00300B81">
      <w:pPr>
        <w:spacing w:before="100" w:beforeAutospacing="1" w:after="100" w:afterAutospacing="1" w:line="336" w:lineRule="atLeast"/>
        <w:jc w:val="both"/>
        <w:rPr>
          <w:rFonts w:ascii="Arial" w:eastAsia="Times New Roman" w:hAnsi="Arial" w:cs="Arial"/>
          <w:sz w:val="20"/>
          <w:szCs w:val="20"/>
          <w:lang w:val="fr-FR" w:eastAsia="fr-CA"/>
        </w:rPr>
      </w:pPr>
      <w:r w:rsidRPr="00B96BA0">
        <w:rPr>
          <w:rFonts w:ascii="Arial" w:eastAsia="Times New Roman" w:hAnsi="Arial" w:cs="Arial"/>
          <w:sz w:val="20"/>
          <w:szCs w:val="20"/>
          <w:lang w:val="fr-FR" w:eastAsia="fr-CA"/>
        </w:rPr>
        <w:t xml:space="preserve">Voici un lien utile </w:t>
      </w:r>
      <w:r>
        <w:rPr>
          <w:rFonts w:ascii="Arial" w:eastAsia="Times New Roman" w:hAnsi="Arial" w:cs="Arial"/>
          <w:sz w:val="20"/>
          <w:szCs w:val="20"/>
          <w:lang w:val="fr-FR" w:eastAsia="fr-CA"/>
        </w:rPr>
        <w:t>pour obtenir plus d’informations au sujet de la prévention des incendies </w:t>
      </w:r>
      <w:proofErr w:type="gramStart"/>
      <w:r>
        <w:rPr>
          <w:rFonts w:ascii="Arial" w:eastAsia="Times New Roman" w:hAnsi="Arial" w:cs="Arial"/>
          <w:sz w:val="20"/>
          <w:szCs w:val="20"/>
          <w:lang w:val="fr-FR" w:eastAsia="fr-CA"/>
        </w:rPr>
        <w:t>;</w:t>
      </w:r>
      <w:proofErr w:type="gramEnd"/>
      <w:hyperlink r:id="rId10" w:history="1">
        <w:r w:rsidR="001244D4" w:rsidRPr="00D57E11">
          <w:rPr>
            <w:rStyle w:val="Lienhypertexte"/>
            <w:lang w:val="fr-FR"/>
          </w:rPr>
          <w:t>http://www.securitepublique.gouv.qc.ca/securite-incendie/prevenir-incendie.html</w:t>
        </w:r>
      </w:hyperlink>
      <w:r>
        <w:rPr>
          <w:noProof/>
          <w:sz w:val="25"/>
          <w:szCs w:val="25"/>
          <w:lang w:eastAsia="fr-CA"/>
        </w:rPr>
        <w:t xml:space="preserve">          </w:t>
      </w:r>
    </w:p>
    <w:p w:rsidR="00B96BA0" w:rsidRDefault="002464B0" w:rsidP="00300B81">
      <w:pPr>
        <w:spacing w:before="100" w:beforeAutospacing="1" w:after="100" w:afterAutospacing="1" w:line="336" w:lineRule="atLeast"/>
        <w:jc w:val="both"/>
        <w:rPr>
          <w:rFonts w:ascii="Arial" w:hAnsi="Arial" w:cs="Arial"/>
          <w:noProof/>
          <w:sz w:val="20"/>
          <w:szCs w:val="20"/>
          <w:lang w:eastAsia="fr-CA"/>
        </w:rPr>
      </w:pPr>
      <w:r>
        <w:rPr>
          <w:rFonts w:ascii="Arial" w:hAnsi="Arial" w:cs="Arial"/>
          <w:noProof/>
          <w:sz w:val="20"/>
          <w:szCs w:val="20"/>
          <w:lang w:eastAsia="fr-CA"/>
        </w:rPr>
        <w:t>Prenez-note que l’équipe du</w:t>
      </w:r>
      <w:r w:rsidR="00B96BA0" w:rsidRPr="00B96BA0">
        <w:rPr>
          <w:rFonts w:ascii="Arial" w:hAnsi="Arial" w:cs="Arial"/>
          <w:noProof/>
          <w:sz w:val="20"/>
          <w:szCs w:val="20"/>
          <w:lang w:eastAsia="fr-CA"/>
        </w:rPr>
        <w:t xml:space="preserve"> service incendie de S</w:t>
      </w:r>
      <w:r w:rsidR="0006600D">
        <w:rPr>
          <w:rFonts w:ascii="Arial" w:hAnsi="Arial" w:cs="Arial"/>
          <w:noProof/>
          <w:sz w:val="20"/>
          <w:szCs w:val="20"/>
          <w:lang w:eastAsia="fr-CA"/>
        </w:rPr>
        <w:t>ain</w:t>
      </w:r>
      <w:r w:rsidR="00B96BA0" w:rsidRPr="00B96BA0">
        <w:rPr>
          <w:rFonts w:ascii="Arial" w:hAnsi="Arial" w:cs="Arial"/>
          <w:noProof/>
          <w:sz w:val="20"/>
          <w:szCs w:val="20"/>
          <w:lang w:eastAsia="fr-CA"/>
        </w:rPr>
        <w:t>t-Aimé</w:t>
      </w:r>
      <w:r>
        <w:rPr>
          <w:rFonts w:ascii="Arial" w:hAnsi="Arial" w:cs="Arial"/>
          <w:noProof/>
          <w:sz w:val="20"/>
          <w:szCs w:val="20"/>
          <w:lang w:eastAsia="fr-CA"/>
        </w:rPr>
        <w:t>-des-Lacs se fera</w:t>
      </w:r>
      <w:r w:rsidR="00B96BA0">
        <w:rPr>
          <w:rFonts w:ascii="Arial" w:hAnsi="Arial" w:cs="Arial"/>
          <w:noProof/>
          <w:sz w:val="20"/>
          <w:szCs w:val="20"/>
          <w:lang w:eastAsia="fr-CA"/>
        </w:rPr>
        <w:t xml:space="preserve"> un plaisir de répondre à vos questions.</w:t>
      </w:r>
    </w:p>
    <w:p w:rsidR="00597665" w:rsidRDefault="00597665" w:rsidP="00EA2D65">
      <w:pPr>
        <w:spacing w:before="100" w:beforeAutospacing="1" w:after="100" w:afterAutospacing="1" w:line="336" w:lineRule="atLeast"/>
        <w:jc w:val="center"/>
        <w:rPr>
          <w:rFonts w:ascii="Arial" w:hAnsi="Arial" w:cs="Arial"/>
          <w:noProof/>
          <w:sz w:val="20"/>
          <w:szCs w:val="20"/>
          <w:lang w:eastAsia="fr-CA"/>
        </w:rPr>
      </w:pPr>
    </w:p>
    <w:p w:rsidR="00597665" w:rsidRDefault="00300B81" w:rsidP="00597665">
      <w:pPr>
        <w:spacing w:before="100" w:beforeAutospacing="1" w:after="100" w:afterAutospacing="1" w:line="336" w:lineRule="atLeast"/>
        <w:jc w:val="center"/>
        <w:rPr>
          <w:rFonts w:ascii="Arial" w:hAnsi="Arial" w:cs="Arial"/>
          <w:b/>
          <w:noProof/>
          <w:sz w:val="24"/>
          <w:szCs w:val="24"/>
          <w:lang w:eastAsia="fr-CA"/>
        </w:rPr>
      </w:pPr>
      <w:r w:rsidRPr="00300B81">
        <w:rPr>
          <w:rFonts w:ascii="Arial" w:hAnsi="Arial" w:cs="Arial"/>
          <w:b/>
          <w:noProof/>
          <w:sz w:val="24"/>
          <w:szCs w:val="24"/>
          <w:lang w:eastAsia="fr-CA"/>
        </w:rPr>
        <w:t>Un me</w:t>
      </w:r>
      <w:r w:rsidR="00597665">
        <w:rPr>
          <w:rFonts w:ascii="Arial" w:hAnsi="Arial" w:cs="Arial"/>
          <w:b/>
          <w:noProof/>
          <w:sz w:val="24"/>
          <w:szCs w:val="24"/>
          <w:lang w:eastAsia="fr-CA"/>
        </w:rPr>
        <w:t>ssage de votre service incendie</w:t>
      </w:r>
    </w:p>
    <w:p w:rsidR="00300B81" w:rsidRPr="00ED2D07" w:rsidRDefault="00300B81" w:rsidP="00597665">
      <w:pPr>
        <w:spacing w:before="100" w:beforeAutospacing="1" w:after="100" w:afterAutospacing="1" w:line="336" w:lineRule="atLeast"/>
        <w:jc w:val="center"/>
        <w:rPr>
          <w:rFonts w:ascii="Arial" w:hAnsi="Arial" w:cs="Arial"/>
          <w:noProof/>
          <w:sz w:val="20"/>
          <w:szCs w:val="20"/>
          <w:lang w:eastAsia="fr-CA"/>
        </w:rPr>
      </w:pPr>
      <w:r w:rsidRPr="00300B81">
        <w:rPr>
          <w:rFonts w:ascii="Arial" w:hAnsi="Arial" w:cs="Arial"/>
          <w:b/>
          <w:noProof/>
          <w:sz w:val="24"/>
          <w:szCs w:val="24"/>
          <w:lang w:eastAsia="fr-CA"/>
        </w:rPr>
        <w:t>et de votre conseil municipal</w:t>
      </w:r>
    </w:p>
    <w:sectPr w:rsidR="00300B81" w:rsidRPr="00ED2D07" w:rsidSect="00004BB5">
      <w:headerReference w:type="even" r:id="rId11"/>
      <w:headerReference w:type="default" r:id="rId12"/>
      <w:footerReference w:type="even" r:id="rId13"/>
      <w:footerReference w:type="default" r:id="rId14"/>
      <w:headerReference w:type="first" r:id="rId15"/>
      <w:footerReference w:type="first" r:id="rId16"/>
      <w:pgSz w:w="12240" w:h="20160" w:code="5"/>
      <w:pgMar w:top="851" w:right="758" w:bottom="142" w:left="709"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EF7" w:rsidRDefault="000E5EF7" w:rsidP="00B96BA0">
      <w:pPr>
        <w:spacing w:after="0" w:line="240" w:lineRule="auto"/>
      </w:pPr>
      <w:r>
        <w:separator/>
      </w:r>
    </w:p>
  </w:endnote>
  <w:endnote w:type="continuationSeparator" w:id="0">
    <w:p w:rsidR="000E5EF7" w:rsidRDefault="000E5EF7" w:rsidP="00B96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altName w:val="Kunstler Script"/>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65" w:rsidRDefault="008E136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65" w:rsidRDefault="008E136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65" w:rsidRDefault="008E136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EF7" w:rsidRDefault="000E5EF7" w:rsidP="00B96BA0">
      <w:pPr>
        <w:spacing w:after="0" w:line="240" w:lineRule="auto"/>
      </w:pPr>
      <w:r>
        <w:separator/>
      </w:r>
    </w:p>
  </w:footnote>
  <w:footnote w:type="continuationSeparator" w:id="0">
    <w:p w:rsidR="000E5EF7" w:rsidRDefault="000E5EF7" w:rsidP="00B96B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65" w:rsidRDefault="008E136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65" w:rsidRDefault="008E136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365" w:rsidRDefault="008E136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11AD0"/>
    <w:multiLevelType w:val="multilevel"/>
    <w:tmpl w:val="9D2C0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231403"/>
    <w:multiLevelType w:val="multilevel"/>
    <w:tmpl w:val="CAEE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577AB7"/>
    <w:multiLevelType w:val="hybridMultilevel"/>
    <w:tmpl w:val="3F1EEE6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E1"/>
    <w:rsid w:val="00004BB5"/>
    <w:rsid w:val="0006600D"/>
    <w:rsid w:val="000E5EF7"/>
    <w:rsid w:val="00111F5C"/>
    <w:rsid w:val="00122822"/>
    <w:rsid w:val="001244D4"/>
    <w:rsid w:val="001519C1"/>
    <w:rsid w:val="002464B0"/>
    <w:rsid w:val="002E2A0E"/>
    <w:rsid w:val="00300B81"/>
    <w:rsid w:val="004E65FB"/>
    <w:rsid w:val="0054014A"/>
    <w:rsid w:val="00597665"/>
    <w:rsid w:val="005B5EFE"/>
    <w:rsid w:val="008E1365"/>
    <w:rsid w:val="009968EC"/>
    <w:rsid w:val="009B5FA7"/>
    <w:rsid w:val="00B96BA0"/>
    <w:rsid w:val="00DE44E1"/>
    <w:rsid w:val="00E934E1"/>
    <w:rsid w:val="00EA2D65"/>
    <w:rsid w:val="00ED2D0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934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34E1"/>
    <w:rPr>
      <w:rFonts w:ascii="Tahoma" w:hAnsi="Tahoma" w:cs="Tahoma"/>
      <w:sz w:val="16"/>
      <w:szCs w:val="16"/>
    </w:rPr>
  </w:style>
  <w:style w:type="character" w:styleId="Lienhypertexte">
    <w:name w:val="Hyperlink"/>
    <w:basedOn w:val="Policepardfaut"/>
    <w:uiPriority w:val="99"/>
    <w:unhideWhenUsed/>
    <w:rsid w:val="001244D4"/>
    <w:rPr>
      <w:color w:val="0000FF" w:themeColor="hyperlink"/>
      <w:u w:val="single"/>
    </w:rPr>
  </w:style>
  <w:style w:type="paragraph" w:styleId="En-tte">
    <w:name w:val="header"/>
    <w:basedOn w:val="Normal"/>
    <w:link w:val="En-tteCar"/>
    <w:uiPriority w:val="99"/>
    <w:unhideWhenUsed/>
    <w:rsid w:val="00B96BA0"/>
    <w:pPr>
      <w:tabs>
        <w:tab w:val="center" w:pos="4320"/>
        <w:tab w:val="right" w:pos="8640"/>
      </w:tabs>
      <w:spacing w:after="0" w:line="240" w:lineRule="auto"/>
    </w:pPr>
  </w:style>
  <w:style w:type="character" w:customStyle="1" w:styleId="En-tteCar">
    <w:name w:val="En-tête Car"/>
    <w:basedOn w:val="Policepardfaut"/>
    <w:link w:val="En-tte"/>
    <w:uiPriority w:val="99"/>
    <w:rsid w:val="00B96BA0"/>
  </w:style>
  <w:style w:type="paragraph" w:styleId="Pieddepage">
    <w:name w:val="footer"/>
    <w:basedOn w:val="Normal"/>
    <w:link w:val="PieddepageCar"/>
    <w:uiPriority w:val="99"/>
    <w:unhideWhenUsed/>
    <w:rsid w:val="00B96BA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96BA0"/>
  </w:style>
  <w:style w:type="paragraph" w:styleId="Paragraphedeliste">
    <w:name w:val="List Paragraph"/>
    <w:basedOn w:val="Normal"/>
    <w:uiPriority w:val="34"/>
    <w:qFormat/>
    <w:rsid w:val="00EA2D65"/>
    <w:pPr>
      <w:ind w:left="720"/>
      <w:contextualSpacing/>
    </w:pPr>
  </w:style>
  <w:style w:type="character" w:styleId="Lienhypertextesuivivisit">
    <w:name w:val="FollowedHyperlink"/>
    <w:basedOn w:val="Policepardfaut"/>
    <w:uiPriority w:val="99"/>
    <w:semiHidden/>
    <w:unhideWhenUsed/>
    <w:rsid w:val="00111F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934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34E1"/>
    <w:rPr>
      <w:rFonts w:ascii="Tahoma" w:hAnsi="Tahoma" w:cs="Tahoma"/>
      <w:sz w:val="16"/>
      <w:szCs w:val="16"/>
    </w:rPr>
  </w:style>
  <w:style w:type="character" w:styleId="Lienhypertexte">
    <w:name w:val="Hyperlink"/>
    <w:basedOn w:val="Policepardfaut"/>
    <w:uiPriority w:val="99"/>
    <w:unhideWhenUsed/>
    <w:rsid w:val="001244D4"/>
    <w:rPr>
      <w:color w:val="0000FF" w:themeColor="hyperlink"/>
      <w:u w:val="single"/>
    </w:rPr>
  </w:style>
  <w:style w:type="paragraph" w:styleId="En-tte">
    <w:name w:val="header"/>
    <w:basedOn w:val="Normal"/>
    <w:link w:val="En-tteCar"/>
    <w:uiPriority w:val="99"/>
    <w:unhideWhenUsed/>
    <w:rsid w:val="00B96BA0"/>
    <w:pPr>
      <w:tabs>
        <w:tab w:val="center" w:pos="4320"/>
        <w:tab w:val="right" w:pos="8640"/>
      </w:tabs>
      <w:spacing w:after="0" w:line="240" w:lineRule="auto"/>
    </w:pPr>
  </w:style>
  <w:style w:type="character" w:customStyle="1" w:styleId="En-tteCar">
    <w:name w:val="En-tête Car"/>
    <w:basedOn w:val="Policepardfaut"/>
    <w:link w:val="En-tte"/>
    <w:uiPriority w:val="99"/>
    <w:rsid w:val="00B96BA0"/>
  </w:style>
  <w:style w:type="paragraph" w:styleId="Pieddepage">
    <w:name w:val="footer"/>
    <w:basedOn w:val="Normal"/>
    <w:link w:val="PieddepageCar"/>
    <w:uiPriority w:val="99"/>
    <w:unhideWhenUsed/>
    <w:rsid w:val="00B96BA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96BA0"/>
  </w:style>
  <w:style w:type="paragraph" w:styleId="Paragraphedeliste">
    <w:name w:val="List Paragraph"/>
    <w:basedOn w:val="Normal"/>
    <w:uiPriority w:val="34"/>
    <w:qFormat/>
    <w:rsid w:val="00EA2D65"/>
    <w:pPr>
      <w:ind w:left="720"/>
      <w:contextualSpacing/>
    </w:pPr>
  </w:style>
  <w:style w:type="character" w:styleId="Lienhypertextesuivivisit">
    <w:name w:val="FollowedHyperlink"/>
    <w:basedOn w:val="Policepardfaut"/>
    <w:uiPriority w:val="99"/>
    <w:semiHidden/>
    <w:unhideWhenUsed/>
    <w:rsid w:val="00111F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341298">
      <w:bodyDiv w:val="1"/>
      <w:marLeft w:val="0"/>
      <w:marRight w:val="0"/>
      <w:marTop w:val="0"/>
      <w:marBottom w:val="0"/>
      <w:divBdr>
        <w:top w:val="none" w:sz="0" w:space="0" w:color="auto"/>
        <w:left w:val="none" w:sz="0" w:space="0" w:color="auto"/>
        <w:bottom w:val="none" w:sz="0" w:space="0" w:color="auto"/>
        <w:right w:val="none" w:sz="0" w:space="0" w:color="auto"/>
      </w:divBdr>
      <w:divsChild>
        <w:div w:id="1883667541">
          <w:marLeft w:val="0"/>
          <w:marRight w:val="0"/>
          <w:marTop w:val="0"/>
          <w:marBottom w:val="0"/>
          <w:divBdr>
            <w:top w:val="none" w:sz="0" w:space="0" w:color="auto"/>
            <w:left w:val="none" w:sz="0" w:space="0" w:color="auto"/>
            <w:bottom w:val="none" w:sz="0" w:space="0" w:color="auto"/>
            <w:right w:val="none" w:sz="0" w:space="0" w:color="auto"/>
          </w:divBdr>
          <w:divsChild>
            <w:div w:id="696664899">
              <w:marLeft w:val="0"/>
              <w:marRight w:val="0"/>
              <w:marTop w:val="0"/>
              <w:marBottom w:val="0"/>
              <w:divBdr>
                <w:top w:val="none" w:sz="0" w:space="0" w:color="auto"/>
                <w:left w:val="none" w:sz="0" w:space="0" w:color="auto"/>
                <w:bottom w:val="none" w:sz="0" w:space="0" w:color="auto"/>
                <w:right w:val="none" w:sz="0" w:space="0" w:color="auto"/>
              </w:divBdr>
              <w:divsChild>
                <w:div w:id="1614440146">
                  <w:marLeft w:val="4350"/>
                  <w:marRight w:val="450"/>
                  <w:marTop w:val="225"/>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ecuritepublique.gouv.qc.ca/securite-incendie/prevenir-incendie.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2536</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Société des Casinos du Québec</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Vigneau Jean-Roger (CHA)</dc:creator>
  <cp:lastModifiedBy>Jean-Roger</cp:lastModifiedBy>
  <cp:revision>2</cp:revision>
  <cp:lastPrinted>2014-10-02T14:20:00Z</cp:lastPrinted>
  <dcterms:created xsi:type="dcterms:W3CDTF">2016-01-16T15:21:00Z</dcterms:created>
  <dcterms:modified xsi:type="dcterms:W3CDTF">2016-01-16T15:21:00Z</dcterms:modified>
</cp:coreProperties>
</file>